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83C3" w14:textId="543EFE9A" w:rsidR="00016522" w:rsidRDefault="00BA30D3">
      <w:pPr>
        <w:pStyle w:val="BodyText"/>
        <w:ind w:left="1986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63BC0B2" wp14:editId="0017A2E5">
            <wp:simplePos x="0" y="0"/>
            <wp:positionH relativeFrom="margin">
              <wp:posOffset>2016125</wp:posOffset>
            </wp:positionH>
            <wp:positionV relativeFrom="paragraph">
              <wp:posOffset>-25400</wp:posOffset>
            </wp:positionV>
            <wp:extent cx="1787886" cy="1638300"/>
            <wp:effectExtent l="0" t="0" r="3175" b="0"/>
            <wp:wrapNone/>
            <wp:docPr id="1299784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8474" name="Picture 1299784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8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1C8C" w14:textId="205D0EC7" w:rsidR="00BA30D3" w:rsidRDefault="00BA30D3">
      <w:pPr>
        <w:pStyle w:val="BodyText"/>
        <w:ind w:left="1986"/>
        <w:rPr>
          <w:rFonts w:ascii="Times New Roman"/>
          <w:noProof/>
          <w:sz w:val="20"/>
        </w:rPr>
      </w:pPr>
    </w:p>
    <w:p w14:paraId="18E9BAC0" w14:textId="7F900C90" w:rsidR="00BA30D3" w:rsidRDefault="00BA30D3">
      <w:pPr>
        <w:pStyle w:val="BodyText"/>
        <w:ind w:left="1986"/>
        <w:rPr>
          <w:rFonts w:ascii="Times New Roman"/>
          <w:noProof/>
          <w:sz w:val="20"/>
        </w:rPr>
      </w:pPr>
    </w:p>
    <w:p w14:paraId="04D4C30A" w14:textId="4A1111CB" w:rsidR="00BA30D3" w:rsidRDefault="00BA30D3">
      <w:pPr>
        <w:pStyle w:val="BodyText"/>
        <w:ind w:left="1986"/>
        <w:rPr>
          <w:rFonts w:ascii="Times New Roman"/>
          <w:noProof/>
          <w:sz w:val="20"/>
        </w:rPr>
      </w:pPr>
    </w:p>
    <w:p w14:paraId="672BA1B4" w14:textId="1789AA87" w:rsidR="00BA30D3" w:rsidRDefault="00BA30D3">
      <w:pPr>
        <w:pStyle w:val="BodyText"/>
        <w:ind w:left="1986"/>
        <w:rPr>
          <w:rFonts w:ascii="Times New Roman"/>
          <w:noProof/>
          <w:sz w:val="20"/>
        </w:rPr>
      </w:pPr>
    </w:p>
    <w:p w14:paraId="3B2E1461" w14:textId="0E1ABCDA" w:rsidR="00BA30D3" w:rsidRDefault="00BA30D3">
      <w:pPr>
        <w:pStyle w:val="BodyText"/>
        <w:ind w:left="1986"/>
        <w:rPr>
          <w:rFonts w:ascii="Times New Roman"/>
          <w:noProof/>
          <w:sz w:val="20"/>
        </w:rPr>
      </w:pPr>
    </w:p>
    <w:p w14:paraId="69A9DE56" w14:textId="08D7218F" w:rsidR="00BA30D3" w:rsidRDefault="00BA30D3">
      <w:pPr>
        <w:pStyle w:val="BodyText"/>
        <w:ind w:left="1986"/>
        <w:rPr>
          <w:rFonts w:ascii="Times New Roman"/>
          <w:sz w:val="20"/>
        </w:rPr>
      </w:pPr>
    </w:p>
    <w:p w14:paraId="1E7F9DFE" w14:textId="2FD1AEE1" w:rsidR="00016522" w:rsidRDefault="00016522">
      <w:pPr>
        <w:pStyle w:val="BodyText"/>
        <w:spacing w:before="1"/>
        <w:rPr>
          <w:rFonts w:ascii="Times New Roman"/>
          <w:sz w:val="18"/>
        </w:rPr>
      </w:pPr>
    </w:p>
    <w:p w14:paraId="16F0DAB0" w14:textId="5DB236F5" w:rsidR="00BA30D3" w:rsidRDefault="00BA30D3" w:rsidP="00DC0BE1">
      <w:pPr>
        <w:spacing w:before="100"/>
        <w:ind w:left="450" w:right="709"/>
        <w:jc w:val="center"/>
        <w:rPr>
          <w:rFonts w:ascii="Arial Black"/>
          <w:sz w:val="24"/>
        </w:rPr>
      </w:pPr>
    </w:p>
    <w:p w14:paraId="4244419D" w14:textId="1E7997BB" w:rsidR="00BA30D3" w:rsidRDefault="00BA30D3" w:rsidP="00DC0BE1">
      <w:pPr>
        <w:spacing w:before="100"/>
        <w:ind w:left="450" w:right="709"/>
        <w:jc w:val="center"/>
        <w:rPr>
          <w:rFonts w:ascii="Arial Black"/>
          <w:sz w:val="24"/>
        </w:rPr>
      </w:pPr>
    </w:p>
    <w:p w14:paraId="4ACB8E6E" w14:textId="757CDD37" w:rsidR="00BA30D3" w:rsidRPr="00BA30D3" w:rsidRDefault="00BA30D3" w:rsidP="00DC0BE1">
      <w:pPr>
        <w:spacing w:before="100"/>
        <w:ind w:left="450" w:right="709"/>
        <w:jc w:val="center"/>
        <w:rPr>
          <w:rFonts w:ascii="Arial Black"/>
          <w:sz w:val="24"/>
        </w:rPr>
      </w:pPr>
      <w:r w:rsidRPr="00BA30D3">
        <w:rPr>
          <w:rFonts w:ascii="Arial Black"/>
          <w:sz w:val="24"/>
        </w:rPr>
        <w:t>420 6</w:t>
      </w:r>
      <w:r w:rsidRPr="00BA30D3">
        <w:rPr>
          <w:rFonts w:ascii="Arial Black"/>
          <w:sz w:val="24"/>
          <w:vertAlign w:val="superscript"/>
        </w:rPr>
        <w:t>th</w:t>
      </w:r>
      <w:r w:rsidRPr="00BA30D3">
        <w:rPr>
          <w:rFonts w:ascii="Arial Black"/>
          <w:sz w:val="24"/>
        </w:rPr>
        <w:t xml:space="preserve"> Avenue</w:t>
      </w:r>
    </w:p>
    <w:p w14:paraId="20DCDE0F" w14:textId="4F960F08" w:rsidR="00016522" w:rsidRDefault="00CB7784" w:rsidP="00BA30D3">
      <w:pPr>
        <w:spacing w:before="100"/>
        <w:ind w:right="709"/>
        <w:rPr>
          <w:rFonts w:ascii="Arial Black"/>
          <w:sz w:val="24"/>
        </w:rPr>
      </w:pPr>
      <w:r>
        <w:rPr>
          <w:rFonts w:ascii="Arial Black"/>
          <w:sz w:val="24"/>
        </w:rPr>
        <w:t>GOLD</w:t>
      </w:r>
      <w:r>
        <w:rPr>
          <w:rFonts w:ascii="Arial Black"/>
          <w:spacing w:val="-8"/>
          <w:sz w:val="24"/>
        </w:rPr>
        <w:t xml:space="preserve"> </w:t>
      </w:r>
      <w:r>
        <w:rPr>
          <w:rFonts w:ascii="Arial Black"/>
          <w:sz w:val="24"/>
        </w:rPr>
        <w:t>HILL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PARKS</w:t>
      </w:r>
      <w:r>
        <w:rPr>
          <w:rFonts w:ascii="Arial Black"/>
          <w:spacing w:val="-6"/>
          <w:sz w:val="24"/>
        </w:rPr>
        <w:t xml:space="preserve"> </w:t>
      </w:r>
      <w:r>
        <w:rPr>
          <w:rFonts w:ascii="Arial Black"/>
          <w:sz w:val="24"/>
        </w:rPr>
        <w:t>and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RECREATION</w:t>
      </w:r>
      <w:r>
        <w:rPr>
          <w:rFonts w:ascii="Arial Black"/>
          <w:spacing w:val="-8"/>
          <w:sz w:val="24"/>
        </w:rPr>
        <w:t xml:space="preserve"> </w:t>
      </w:r>
      <w:r>
        <w:rPr>
          <w:rFonts w:ascii="Arial Black"/>
          <w:sz w:val="24"/>
        </w:rPr>
        <w:t>ADVISORY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COMMITTEE MEETING AGENDA</w:t>
      </w:r>
    </w:p>
    <w:p w14:paraId="2B249C5E" w14:textId="66C6F090" w:rsidR="00016522" w:rsidRDefault="00CB7784" w:rsidP="00DC0BE1">
      <w:pPr>
        <w:ind w:left="450" w:right="705"/>
        <w:jc w:val="center"/>
        <w:rPr>
          <w:rFonts w:ascii="Arial Black"/>
          <w:spacing w:val="-4"/>
          <w:sz w:val="24"/>
        </w:rPr>
      </w:pPr>
      <w:r>
        <w:rPr>
          <w:rFonts w:ascii="Arial Black"/>
          <w:sz w:val="24"/>
        </w:rPr>
        <w:t>Wednesday</w:t>
      </w:r>
      <w:r>
        <w:rPr>
          <w:rFonts w:ascii="Arial Black"/>
          <w:spacing w:val="-3"/>
          <w:sz w:val="24"/>
        </w:rPr>
        <w:t xml:space="preserve"> </w:t>
      </w:r>
      <w:r w:rsidR="00F42B2F">
        <w:rPr>
          <w:rFonts w:ascii="Arial Black"/>
          <w:sz w:val="24"/>
        </w:rPr>
        <w:t>Sept 6</w:t>
      </w:r>
      <w:r>
        <w:rPr>
          <w:rFonts w:ascii="Arial Black"/>
          <w:sz w:val="24"/>
        </w:rPr>
        <w:t>,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pacing w:val="-4"/>
          <w:sz w:val="24"/>
        </w:rPr>
        <w:t>2023</w:t>
      </w:r>
      <w:r w:rsidR="00BB5119">
        <w:rPr>
          <w:rFonts w:ascii="Arial Black"/>
          <w:sz w:val="24"/>
        </w:rPr>
        <w:t xml:space="preserve">, </w:t>
      </w:r>
      <w:r>
        <w:rPr>
          <w:rFonts w:ascii="Arial Black"/>
          <w:sz w:val="24"/>
        </w:rPr>
        <w:t>3:00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pacing w:val="-4"/>
          <w:sz w:val="24"/>
        </w:rPr>
        <w:t>PM</w:t>
      </w:r>
    </w:p>
    <w:p w14:paraId="64E01101" w14:textId="77777777" w:rsidR="00A01F51" w:rsidRDefault="00A01F51" w:rsidP="00DC0BE1">
      <w:pPr>
        <w:ind w:left="450" w:right="705"/>
        <w:jc w:val="center"/>
        <w:rPr>
          <w:rFonts w:ascii="Arial Black"/>
          <w:spacing w:val="-4"/>
          <w:sz w:val="24"/>
        </w:rPr>
      </w:pPr>
    </w:p>
    <w:p w14:paraId="2F7850D6" w14:textId="2734C6C5" w:rsidR="00A01F51" w:rsidRPr="00A01F51" w:rsidRDefault="00A01F51" w:rsidP="00DC0BE1">
      <w:pPr>
        <w:ind w:left="450" w:right="705"/>
        <w:jc w:val="center"/>
        <w:rPr>
          <w:rFonts w:ascii="Arial Black"/>
          <w:color w:val="00B050"/>
          <w:sz w:val="28"/>
          <w:szCs w:val="28"/>
        </w:rPr>
      </w:pPr>
      <w:r w:rsidRPr="00A01F51">
        <w:rPr>
          <w:rFonts w:ascii="Arial Black"/>
          <w:color w:val="00B050"/>
          <w:spacing w:val="-4"/>
          <w:sz w:val="28"/>
          <w:szCs w:val="28"/>
        </w:rPr>
        <w:t xml:space="preserve">Meeting Location:  Gold Hill </w:t>
      </w:r>
      <w:r w:rsidR="007154DE">
        <w:rPr>
          <w:rFonts w:ascii="Arial Black"/>
          <w:color w:val="00B050"/>
          <w:spacing w:val="-4"/>
          <w:sz w:val="28"/>
          <w:szCs w:val="28"/>
        </w:rPr>
        <w:t>City Hall</w:t>
      </w:r>
    </w:p>
    <w:p w14:paraId="368F9A31" w14:textId="77777777" w:rsidR="00016522" w:rsidRDefault="00016522" w:rsidP="00DC0BE1">
      <w:pPr>
        <w:pStyle w:val="BodyText"/>
        <w:spacing w:before="8"/>
        <w:ind w:left="450"/>
        <w:rPr>
          <w:rFonts w:ascii="Arial Black"/>
          <w:sz w:val="32"/>
        </w:rPr>
      </w:pPr>
    </w:p>
    <w:p w14:paraId="3E1B0DB0" w14:textId="06C0847C" w:rsidR="00016522" w:rsidRPr="001730EB" w:rsidRDefault="00CB7784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rPr>
          <w:sz w:val="24"/>
          <w:szCs w:val="24"/>
        </w:rPr>
      </w:pPr>
      <w:r w:rsidRPr="001730EB">
        <w:rPr>
          <w:sz w:val="24"/>
          <w:szCs w:val="24"/>
        </w:rPr>
        <w:t>Call</w:t>
      </w:r>
      <w:r w:rsidRPr="001730EB">
        <w:rPr>
          <w:spacing w:val="-8"/>
          <w:sz w:val="24"/>
          <w:szCs w:val="24"/>
        </w:rPr>
        <w:t xml:space="preserve"> </w:t>
      </w:r>
      <w:r w:rsidRPr="001730EB">
        <w:rPr>
          <w:sz w:val="24"/>
          <w:szCs w:val="24"/>
        </w:rPr>
        <w:t>to</w:t>
      </w:r>
      <w:r w:rsidRPr="001730EB">
        <w:rPr>
          <w:spacing w:val="-12"/>
          <w:sz w:val="24"/>
          <w:szCs w:val="24"/>
        </w:rPr>
        <w:t xml:space="preserve"> </w:t>
      </w:r>
      <w:r w:rsidRPr="001730EB">
        <w:rPr>
          <w:sz w:val="24"/>
          <w:szCs w:val="24"/>
        </w:rPr>
        <w:t>Order/</w:t>
      </w:r>
      <w:r w:rsidRPr="001730EB">
        <w:rPr>
          <w:spacing w:val="-4"/>
          <w:sz w:val="24"/>
          <w:szCs w:val="24"/>
        </w:rPr>
        <w:t xml:space="preserve"> </w:t>
      </w:r>
      <w:r w:rsidRPr="001730EB">
        <w:rPr>
          <w:sz w:val="24"/>
          <w:szCs w:val="24"/>
        </w:rPr>
        <w:t>Roll</w:t>
      </w:r>
      <w:r w:rsidRPr="001730EB">
        <w:rPr>
          <w:spacing w:val="-8"/>
          <w:sz w:val="24"/>
          <w:szCs w:val="24"/>
        </w:rPr>
        <w:t xml:space="preserve"> </w:t>
      </w:r>
      <w:r w:rsidRPr="001730EB">
        <w:rPr>
          <w:sz w:val="24"/>
          <w:szCs w:val="24"/>
        </w:rPr>
        <w:t>Call/Pledge</w:t>
      </w:r>
      <w:r w:rsidRPr="001730EB">
        <w:rPr>
          <w:spacing w:val="-4"/>
          <w:sz w:val="24"/>
          <w:szCs w:val="24"/>
        </w:rPr>
        <w:t xml:space="preserve"> </w:t>
      </w:r>
      <w:r w:rsidRPr="001730EB">
        <w:rPr>
          <w:sz w:val="24"/>
          <w:szCs w:val="24"/>
        </w:rPr>
        <w:t>of</w:t>
      </w:r>
      <w:r w:rsidRPr="001730EB">
        <w:rPr>
          <w:spacing w:val="-8"/>
          <w:sz w:val="24"/>
          <w:szCs w:val="24"/>
        </w:rPr>
        <w:t xml:space="preserve"> </w:t>
      </w:r>
      <w:r w:rsidRPr="001730EB">
        <w:rPr>
          <w:sz w:val="24"/>
          <w:szCs w:val="24"/>
        </w:rPr>
        <w:t>Allegiance</w:t>
      </w:r>
    </w:p>
    <w:p w14:paraId="2EE8E225" w14:textId="77777777" w:rsidR="00016522" w:rsidRDefault="00016522" w:rsidP="00DC0BE1">
      <w:pPr>
        <w:pStyle w:val="BodyText"/>
        <w:spacing w:before="6"/>
        <w:ind w:left="450"/>
        <w:rPr>
          <w:rFonts w:ascii="Arial Black"/>
          <w:sz w:val="28"/>
        </w:rPr>
      </w:pPr>
    </w:p>
    <w:p w14:paraId="37386AAD" w14:textId="77777777" w:rsidR="00016522" w:rsidRDefault="00CB7784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</w:pPr>
      <w:r>
        <w:t>Agenda</w:t>
      </w:r>
      <w:r>
        <w:rPr>
          <w:spacing w:val="-9"/>
        </w:rPr>
        <w:t xml:space="preserve"> </w:t>
      </w:r>
      <w:r>
        <w:rPr>
          <w:spacing w:val="-2"/>
        </w:rPr>
        <w:t>Adjustments</w:t>
      </w:r>
    </w:p>
    <w:p w14:paraId="0A614265" w14:textId="28402732" w:rsidR="00016522" w:rsidRDefault="00CB7784" w:rsidP="00DC0BE1">
      <w:pPr>
        <w:pStyle w:val="BodyText"/>
        <w:ind w:left="450" w:right="24"/>
      </w:pPr>
      <w:r>
        <w:t xml:space="preserve">Adjustments to the agenda are limited to a change in the </w:t>
      </w:r>
      <w:r>
        <w:rPr>
          <w:u w:val="single"/>
        </w:rPr>
        <w:t>order of business</w:t>
      </w:r>
      <w:r>
        <w:t xml:space="preserve"> to accommodate visitors making </w:t>
      </w:r>
      <w:r w:rsidR="001652BB">
        <w:t>presentations or</w:t>
      </w:r>
      <w:r>
        <w:t xml:space="preserve"> citizens who are attending for the purpose of a single agenda item. Adjustments in the form of </w:t>
      </w:r>
      <w:r>
        <w:rPr>
          <w:u w:val="single"/>
        </w:rPr>
        <w:t>additions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agenda</w:t>
      </w:r>
      <w:r>
        <w:t xml:space="preserve"> are</w:t>
      </w:r>
      <w:r>
        <w:rPr>
          <w:spacing w:val="-2"/>
        </w:rPr>
        <w:t xml:space="preserve"> </w:t>
      </w:r>
      <w:r>
        <w:t>discouraged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has had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consideration, and therefore interested persons will not have</w:t>
      </w:r>
      <w:r w:rsidR="001652BB">
        <w:t xml:space="preserve"> </w:t>
      </w:r>
      <w:r>
        <w:t xml:space="preserve">an opportunity to participate. Adjustments in the form of </w:t>
      </w:r>
      <w:r>
        <w:rPr>
          <w:u w:val="single"/>
        </w:rPr>
        <w:t>deletions</w:t>
      </w:r>
      <w:r>
        <w:t xml:space="preserve"> </w:t>
      </w:r>
      <w:r>
        <w:rPr>
          <w:u w:val="single"/>
        </w:rPr>
        <w:t>from the agenda</w:t>
      </w:r>
      <w:r>
        <w:t xml:space="preserve"> may be accomplished here so long as there is disclosure of the reason for</w:t>
      </w:r>
      <w:r>
        <w:rPr>
          <w:spacing w:val="-1"/>
        </w:rPr>
        <w:t xml:space="preserve"> </w:t>
      </w:r>
      <w:r>
        <w:t>the deletion and an indication as to when or if the item will be placed on a future agenda.</w:t>
      </w:r>
    </w:p>
    <w:p w14:paraId="503CE479" w14:textId="77777777" w:rsidR="00016522" w:rsidRDefault="00016522" w:rsidP="00DC0BE1">
      <w:pPr>
        <w:pStyle w:val="BodyText"/>
        <w:ind w:left="450"/>
        <w:rPr>
          <w:sz w:val="18"/>
        </w:rPr>
      </w:pPr>
    </w:p>
    <w:p w14:paraId="4B15D03F" w14:textId="77777777" w:rsidR="00016522" w:rsidRPr="00F95ECF" w:rsidRDefault="00CB7784" w:rsidP="00DC0BE1">
      <w:pPr>
        <w:pStyle w:val="ListParagraph"/>
        <w:numPr>
          <w:ilvl w:val="0"/>
          <w:numId w:val="1"/>
        </w:numPr>
        <w:tabs>
          <w:tab w:val="left" w:pos="1332"/>
        </w:tabs>
        <w:spacing w:line="360" w:lineRule="auto"/>
        <w:ind w:left="450"/>
        <w:rPr>
          <w:sz w:val="24"/>
          <w:szCs w:val="24"/>
        </w:rPr>
      </w:pPr>
      <w:r w:rsidRPr="00F95ECF">
        <w:rPr>
          <w:sz w:val="24"/>
          <w:szCs w:val="24"/>
        </w:rPr>
        <w:t>Public</w:t>
      </w:r>
      <w:r w:rsidRPr="00F95ECF">
        <w:rPr>
          <w:spacing w:val="-6"/>
          <w:sz w:val="24"/>
          <w:szCs w:val="24"/>
        </w:rPr>
        <w:t xml:space="preserve"> </w:t>
      </w:r>
      <w:r w:rsidRPr="00F95ECF">
        <w:rPr>
          <w:sz w:val="24"/>
          <w:szCs w:val="24"/>
        </w:rPr>
        <w:t>Input</w:t>
      </w:r>
      <w:r w:rsidRPr="00F95ECF">
        <w:rPr>
          <w:spacing w:val="-6"/>
          <w:sz w:val="24"/>
          <w:szCs w:val="24"/>
        </w:rPr>
        <w:t xml:space="preserve"> </w:t>
      </w:r>
      <w:r w:rsidRPr="00F95ECF">
        <w:rPr>
          <w:sz w:val="24"/>
          <w:szCs w:val="24"/>
        </w:rPr>
        <w:t>(5</w:t>
      </w:r>
      <w:r w:rsidRPr="00F95ECF">
        <w:rPr>
          <w:spacing w:val="-9"/>
          <w:sz w:val="24"/>
          <w:szCs w:val="24"/>
        </w:rPr>
        <w:t xml:space="preserve"> </w:t>
      </w:r>
      <w:r w:rsidRPr="00F95ECF">
        <w:rPr>
          <w:sz w:val="24"/>
          <w:szCs w:val="24"/>
        </w:rPr>
        <w:t>minutes</w:t>
      </w:r>
      <w:r w:rsidRPr="00F95ECF">
        <w:rPr>
          <w:spacing w:val="-3"/>
          <w:sz w:val="24"/>
          <w:szCs w:val="24"/>
        </w:rPr>
        <w:t xml:space="preserve"> </w:t>
      </w:r>
      <w:r w:rsidRPr="00F95ECF">
        <w:rPr>
          <w:sz w:val="24"/>
          <w:szCs w:val="24"/>
        </w:rPr>
        <w:t>each</w:t>
      </w:r>
      <w:r w:rsidRPr="00F95ECF">
        <w:rPr>
          <w:spacing w:val="-4"/>
          <w:sz w:val="24"/>
          <w:szCs w:val="24"/>
        </w:rPr>
        <w:t xml:space="preserve"> max)</w:t>
      </w:r>
    </w:p>
    <w:p w14:paraId="0F9DBA0E" w14:textId="77777777" w:rsidR="007B3850" w:rsidRPr="00F95ECF" w:rsidRDefault="007B3850" w:rsidP="00DC0BE1">
      <w:pPr>
        <w:pStyle w:val="ListParagraph"/>
        <w:numPr>
          <w:ilvl w:val="0"/>
          <w:numId w:val="1"/>
        </w:numPr>
        <w:tabs>
          <w:tab w:val="left" w:pos="1332"/>
        </w:tabs>
        <w:spacing w:line="360" w:lineRule="auto"/>
        <w:ind w:left="450"/>
        <w:rPr>
          <w:sz w:val="24"/>
          <w:szCs w:val="24"/>
        </w:rPr>
      </w:pPr>
      <w:r w:rsidRPr="00F95ECF">
        <w:rPr>
          <w:color w:val="212121"/>
          <w:sz w:val="24"/>
          <w:szCs w:val="24"/>
        </w:rPr>
        <w:t>Staff Report/Updates</w:t>
      </w:r>
    </w:p>
    <w:p w14:paraId="2096E216" w14:textId="3B4C847D" w:rsidR="007B3850" w:rsidRPr="00DC0BE1" w:rsidRDefault="007B3850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 w:rsidRPr="000717E3">
        <w:rPr>
          <w:rFonts w:ascii="Arial" w:hAnsi="Arial" w:cs="Arial"/>
          <w:color w:val="212121"/>
          <w:sz w:val="24"/>
          <w:szCs w:val="24"/>
        </w:rPr>
        <w:t>Vegetation Management (</w:t>
      </w:r>
      <w:r w:rsidR="00181389" w:rsidRPr="000717E3">
        <w:rPr>
          <w:rFonts w:ascii="Arial" w:hAnsi="Arial" w:cs="Arial"/>
          <w:color w:val="212121"/>
          <w:sz w:val="24"/>
          <w:szCs w:val="24"/>
        </w:rPr>
        <w:t>All Parks)</w:t>
      </w:r>
    </w:p>
    <w:p w14:paraId="107C09F8" w14:textId="7996CE6D" w:rsidR="00DC0BE1" w:rsidRPr="00DC0BE1" w:rsidRDefault="00DC0BE1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Powerhouse Design Option Grant Project Update</w:t>
      </w:r>
    </w:p>
    <w:p w14:paraId="677E6329" w14:textId="77777777" w:rsidR="00C012A8" w:rsidRPr="00C012A8" w:rsidRDefault="00DC0BE1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Tennis Court Surface Repair Project</w:t>
      </w:r>
    </w:p>
    <w:p w14:paraId="31686ACB" w14:textId="164493CD" w:rsidR="00DC0BE1" w:rsidRPr="000717E3" w:rsidRDefault="00C012A8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Irrigation of main field</w:t>
      </w:r>
      <w:r w:rsidR="00F42B2F">
        <w:rPr>
          <w:rFonts w:ascii="Arial" w:hAnsi="Arial" w:cs="Arial"/>
          <w:color w:val="212121"/>
          <w:sz w:val="24"/>
          <w:szCs w:val="24"/>
        </w:rPr>
        <w:t>/Splash Park</w:t>
      </w:r>
    </w:p>
    <w:p w14:paraId="19235C8A" w14:textId="77777777" w:rsidR="001652BB" w:rsidRPr="00DC4555" w:rsidRDefault="001652BB" w:rsidP="00DC0BE1">
      <w:pPr>
        <w:pStyle w:val="ListParagraph"/>
        <w:tabs>
          <w:tab w:val="left" w:pos="1332"/>
        </w:tabs>
        <w:ind w:left="450" w:firstLine="0"/>
        <w:contextualSpacing/>
        <w:rPr>
          <w:sz w:val="24"/>
          <w:szCs w:val="24"/>
        </w:rPr>
      </w:pPr>
    </w:p>
    <w:p w14:paraId="17D7B777" w14:textId="5FD0C32A" w:rsidR="00C52CBD" w:rsidRPr="00F95ECF" w:rsidRDefault="00DC0BE1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Policy for Memorials, Donations, Gifts in City Parks</w:t>
      </w:r>
    </w:p>
    <w:p w14:paraId="796F470F" w14:textId="4E158E77" w:rsidR="00C012A8" w:rsidRDefault="00C012A8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Term limits for Parks Advisory Committee</w:t>
      </w:r>
    </w:p>
    <w:p w14:paraId="2C075747" w14:textId="47DAE7D9" w:rsidR="00F42B2F" w:rsidRDefault="00F42B2F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Whitewater Park Safety</w:t>
      </w:r>
    </w:p>
    <w:p w14:paraId="37394E16" w14:textId="558E45B8" w:rsidR="00F42B2F" w:rsidRPr="00DC0BE1" w:rsidRDefault="00F42B2F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Scenic Byway input</w:t>
      </w:r>
    </w:p>
    <w:p w14:paraId="265BA6D8" w14:textId="6C257203" w:rsidR="00016522" w:rsidRPr="001652BB" w:rsidRDefault="00CB7784" w:rsidP="00DC0BE1">
      <w:pPr>
        <w:pStyle w:val="ListParagraph"/>
        <w:numPr>
          <w:ilvl w:val="0"/>
          <w:numId w:val="1"/>
        </w:numPr>
        <w:tabs>
          <w:tab w:val="left" w:pos="1350"/>
        </w:tabs>
        <w:spacing w:before="103" w:line="480" w:lineRule="auto"/>
        <w:ind w:left="450" w:hanging="452"/>
        <w:contextualSpacing/>
        <w:rPr>
          <w:sz w:val="24"/>
          <w:szCs w:val="24"/>
        </w:rPr>
      </w:pPr>
      <w:r w:rsidRPr="00F95ECF">
        <w:rPr>
          <w:sz w:val="24"/>
          <w:szCs w:val="24"/>
        </w:rPr>
        <w:t>Other</w:t>
      </w:r>
      <w:r w:rsidRPr="00F95ECF">
        <w:rPr>
          <w:spacing w:val="-8"/>
          <w:sz w:val="24"/>
          <w:szCs w:val="24"/>
        </w:rPr>
        <w:t xml:space="preserve"> </w:t>
      </w:r>
      <w:r w:rsidRPr="00F95ECF">
        <w:rPr>
          <w:spacing w:val="-2"/>
          <w:sz w:val="24"/>
          <w:szCs w:val="24"/>
        </w:rPr>
        <w:t>items/reports?</w:t>
      </w:r>
    </w:p>
    <w:p w14:paraId="251C6DA9" w14:textId="77777777" w:rsidR="00016522" w:rsidRDefault="00CB7784" w:rsidP="00DC0BE1">
      <w:pPr>
        <w:ind w:left="450"/>
        <w:rPr>
          <w:rFonts w:ascii="Arial Black"/>
        </w:rPr>
      </w:pPr>
      <w:r>
        <w:rPr>
          <w:rFonts w:ascii="Arial Black"/>
          <w:spacing w:val="-2"/>
        </w:rPr>
        <w:t>Adjournment</w:t>
      </w:r>
    </w:p>
    <w:p w14:paraId="4EA7A0EB" w14:textId="77777777" w:rsidR="00016522" w:rsidRDefault="00CB7784" w:rsidP="00DC0BE1">
      <w:pPr>
        <w:spacing w:before="190" w:line="259" w:lineRule="auto"/>
        <w:ind w:left="450" w:right="146"/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 xml:space="preserve">Gold Hill, OR 97525. Information can also be viewed at </w:t>
      </w:r>
      <w:hyperlink r:id="rId9">
        <w:r>
          <w:rPr>
            <w:color w:val="0560C1"/>
            <w:u w:val="single" w:color="0560C1"/>
          </w:rPr>
          <w:t>www.cityofgoldhill.com</w:t>
        </w:r>
      </w:hyperlink>
    </w:p>
    <w:sectPr w:rsidR="00016522"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618A6"/>
    <w:multiLevelType w:val="hybridMultilevel"/>
    <w:tmpl w:val="B33EEED8"/>
    <w:lvl w:ilvl="0" w:tplc="9CC0228A">
      <w:start w:val="1"/>
      <w:numFmt w:val="decimal"/>
      <w:lvlText w:val="%1)"/>
      <w:lvlJc w:val="left"/>
      <w:pPr>
        <w:ind w:left="1331" w:hanging="363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784BEEC">
      <w:numFmt w:val="bullet"/>
      <w:lvlText w:val="•"/>
      <w:lvlJc w:val="left"/>
      <w:pPr>
        <w:ind w:left="2156" w:hanging="363"/>
      </w:pPr>
      <w:rPr>
        <w:rFonts w:hint="default"/>
        <w:lang w:val="en-US" w:eastAsia="en-US" w:bidi="ar-SA"/>
      </w:rPr>
    </w:lvl>
    <w:lvl w:ilvl="2" w:tplc="D3CAAA3C">
      <w:numFmt w:val="bullet"/>
      <w:lvlText w:val="•"/>
      <w:lvlJc w:val="left"/>
      <w:pPr>
        <w:ind w:left="2972" w:hanging="363"/>
      </w:pPr>
      <w:rPr>
        <w:rFonts w:hint="default"/>
        <w:lang w:val="en-US" w:eastAsia="en-US" w:bidi="ar-SA"/>
      </w:rPr>
    </w:lvl>
    <w:lvl w:ilvl="3" w:tplc="4C442184">
      <w:numFmt w:val="bullet"/>
      <w:lvlText w:val="•"/>
      <w:lvlJc w:val="left"/>
      <w:pPr>
        <w:ind w:left="3788" w:hanging="363"/>
      </w:pPr>
      <w:rPr>
        <w:rFonts w:hint="default"/>
        <w:lang w:val="en-US" w:eastAsia="en-US" w:bidi="ar-SA"/>
      </w:rPr>
    </w:lvl>
    <w:lvl w:ilvl="4" w:tplc="37F2AD0C">
      <w:numFmt w:val="bullet"/>
      <w:lvlText w:val="•"/>
      <w:lvlJc w:val="left"/>
      <w:pPr>
        <w:ind w:left="4604" w:hanging="363"/>
      </w:pPr>
      <w:rPr>
        <w:rFonts w:hint="default"/>
        <w:lang w:val="en-US" w:eastAsia="en-US" w:bidi="ar-SA"/>
      </w:rPr>
    </w:lvl>
    <w:lvl w:ilvl="5" w:tplc="4A4EE792">
      <w:numFmt w:val="bullet"/>
      <w:lvlText w:val="•"/>
      <w:lvlJc w:val="left"/>
      <w:pPr>
        <w:ind w:left="5420" w:hanging="363"/>
      </w:pPr>
      <w:rPr>
        <w:rFonts w:hint="default"/>
        <w:lang w:val="en-US" w:eastAsia="en-US" w:bidi="ar-SA"/>
      </w:rPr>
    </w:lvl>
    <w:lvl w:ilvl="6" w:tplc="87B00BDA">
      <w:numFmt w:val="bullet"/>
      <w:lvlText w:val="•"/>
      <w:lvlJc w:val="left"/>
      <w:pPr>
        <w:ind w:left="6236" w:hanging="363"/>
      </w:pPr>
      <w:rPr>
        <w:rFonts w:hint="default"/>
        <w:lang w:val="en-US" w:eastAsia="en-US" w:bidi="ar-SA"/>
      </w:rPr>
    </w:lvl>
    <w:lvl w:ilvl="7" w:tplc="E3DAB642">
      <w:numFmt w:val="bullet"/>
      <w:lvlText w:val="•"/>
      <w:lvlJc w:val="left"/>
      <w:pPr>
        <w:ind w:left="7052" w:hanging="363"/>
      </w:pPr>
      <w:rPr>
        <w:rFonts w:hint="default"/>
        <w:lang w:val="en-US" w:eastAsia="en-US" w:bidi="ar-SA"/>
      </w:rPr>
    </w:lvl>
    <w:lvl w:ilvl="8" w:tplc="9B849FF2">
      <w:numFmt w:val="bullet"/>
      <w:lvlText w:val="•"/>
      <w:lvlJc w:val="left"/>
      <w:pPr>
        <w:ind w:left="7868" w:hanging="363"/>
      </w:pPr>
      <w:rPr>
        <w:rFonts w:hint="default"/>
        <w:lang w:val="en-US" w:eastAsia="en-US" w:bidi="ar-SA"/>
      </w:rPr>
    </w:lvl>
  </w:abstractNum>
  <w:num w:numId="1" w16cid:durableId="13590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24B59"/>
    <w:rsid w:val="000717E3"/>
    <w:rsid w:val="000A6BC7"/>
    <w:rsid w:val="001652BB"/>
    <w:rsid w:val="001730EB"/>
    <w:rsid w:val="00181389"/>
    <w:rsid w:val="003B4093"/>
    <w:rsid w:val="003D359F"/>
    <w:rsid w:val="004E30DD"/>
    <w:rsid w:val="004F3D09"/>
    <w:rsid w:val="004F6350"/>
    <w:rsid w:val="007154DE"/>
    <w:rsid w:val="00720D16"/>
    <w:rsid w:val="007B3850"/>
    <w:rsid w:val="008821BD"/>
    <w:rsid w:val="00A01F51"/>
    <w:rsid w:val="00A03C92"/>
    <w:rsid w:val="00A10CB8"/>
    <w:rsid w:val="00B95060"/>
    <w:rsid w:val="00BA30D3"/>
    <w:rsid w:val="00BB5119"/>
    <w:rsid w:val="00C012A8"/>
    <w:rsid w:val="00C20AAE"/>
    <w:rsid w:val="00C52CBD"/>
    <w:rsid w:val="00CA4F72"/>
    <w:rsid w:val="00CB7784"/>
    <w:rsid w:val="00DC0BE1"/>
    <w:rsid w:val="00DC4555"/>
    <w:rsid w:val="00F37560"/>
    <w:rsid w:val="00F42B2F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53EC"/>
  <w15:docId w15:val="{B93DB444-C934-9E4F-B1FB-A107C71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tyofgoldh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FD48A22A75E42983DB3CE5C3F4125" ma:contentTypeVersion="3" ma:contentTypeDescription="Create a new document." ma:contentTypeScope="" ma:versionID="1334920101f4a4da7d5da6218ff1afdf">
  <xsd:schema xmlns:xsd="http://www.w3.org/2001/XMLSchema" xmlns:xs="http://www.w3.org/2001/XMLSchema" xmlns:p="http://schemas.microsoft.com/office/2006/metadata/properties" xmlns:ns3="c4d54b08-52f8-43a9-b8a7-bf12d93c54c0" targetNamespace="http://schemas.microsoft.com/office/2006/metadata/properties" ma:root="true" ma:fieldsID="b822085ba9e5297a3c2d9b2da8564ab6" ns3:_="">
    <xsd:import namespace="c4d54b08-52f8-43a9-b8a7-bf12d93c5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4b08-52f8-43a9-b8a7-bf12d93c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CB100-92F1-4915-B091-E0042D8AC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4b08-52f8-43a9-b8a7-bf12d93c5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52E91-4692-4BB9-B697-9D5F2B477380}">
  <ds:schemaRefs>
    <ds:schemaRef ds:uri="c4d54b08-52f8-43a9-b8a7-bf12d93c54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CityManager</dc:creator>
  <cp:lastModifiedBy>Keri Lewis</cp:lastModifiedBy>
  <cp:revision>2</cp:revision>
  <dcterms:created xsi:type="dcterms:W3CDTF">2023-09-05T20:50:00Z</dcterms:created>
  <dcterms:modified xsi:type="dcterms:W3CDTF">2023-09-05T20:50:00Z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0x01010074BFD48A22A75E42983DB3CE5C3F4125</vt:lpwstr>
  </property>
</Properties>
</file>